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15" w:rsidRPr="00161015" w:rsidRDefault="00161015" w:rsidP="00161015">
      <w:pPr>
        <w:pBdr>
          <w:left w:val="single" w:sz="24" w:space="8" w:color="376092"/>
        </w:pBdr>
        <w:spacing w:after="0" w:line="240" w:lineRule="auto"/>
        <w:jc w:val="center"/>
        <w:outlineLvl w:val="0"/>
        <w:rPr>
          <w:rFonts w:ascii="Microsoft YaHei" w:eastAsia="Microsoft YaHei" w:hAnsi="Microsoft YaHei" w:cs="Times New Roman"/>
          <w:color w:val="376092"/>
          <w:kern w:val="36"/>
          <w:sz w:val="48"/>
          <w:szCs w:val="48"/>
        </w:rPr>
      </w:pPr>
      <w:r w:rsidRPr="00161015">
        <w:rPr>
          <w:rFonts w:ascii="Microsoft YaHei" w:eastAsia="Microsoft YaHei" w:hAnsi="Microsoft YaHei" w:cs="Times New Roman" w:hint="eastAsia"/>
          <w:color w:val="376092"/>
          <w:kern w:val="36"/>
          <w:sz w:val="48"/>
          <w:szCs w:val="48"/>
        </w:rPr>
        <w:t>IEEE/ACM ASONAM 2014 Industry Track Call for Papers</w:t>
      </w:r>
    </w:p>
    <w:p w:rsidR="00161015" w:rsidRPr="00161015" w:rsidRDefault="00161015" w:rsidP="00161015">
      <w:pPr>
        <w:pBdr>
          <w:left w:val="single" w:sz="24" w:space="8" w:color="376092"/>
        </w:pBdr>
        <w:spacing w:after="0" w:line="240" w:lineRule="auto"/>
        <w:jc w:val="center"/>
        <w:outlineLvl w:val="0"/>
        <w:rPr>
          <w:rFonts w:ascii="Microsoft YaHei" w:eastAsia="Microsoft YaHei" w:hAnsi="Microsoft YaHei" w:cs="Times New Roman"/>
          <w:color w:val="376092"/>
          <w:kern w:val="36"/>
          <w:sz w:val="27"/>
          <w:szCs w:val="27"/>
        </w:rPr>
      </w:pPr>
      <w:r w:rsidRPr="00161015">
        <w:rPr>
          <w:rFonts w:ascii="Microsoft YaHei" w:eastAsia="Microsoft YaHei" w:hAnsi="Microsoft YaHei" w:cs="Times New Roman" w:hint="eastAsia"/>
          <w:color w:val="376092"/>
          <w:kern w:val="36"/>
          <w:sz w:val="27"/>
          <w:szCs w:val="27"/>
        </w:rPr>
        <w:t>Beijing China August 17-20, 2014</w:t>
      </w:r>
    </w:p>
    <w:p w:rsidR="00161015" w:rsidRDefault="0060613B" w:rsidP="00161015">
      <w:pPr>
        <w:pBdr>
          <w:left w:val="single" w:sz="24" w:space="8" w:color="376092"/>
        </w:pBdr>
        <w:spacing w:after="0" w:line="240" w:lineRule="auto"/>
        <w:jc w:val="center"/>
        <w:outlineLvl w:val="0"/>
        <w:rPr>
          <w:rFonts w:ascii="Microsoft YaHei" w:eastAsia="Microsoft YaHei" w:hAnsi="Microsoft YaHei" w:cs="Times New Roman"/>
          <w:color w:val="376092"/>
          <w:kern w:val="36"/>
          <w:sz w:val="27"/>
          <w:szCs w:val="27"/>
        </w:rPr>
      </w:pPr>
      <w:r>
        <w:rPr>
          <w:rFonts w:ascii="Microsoft YaHei" w:eastAsia="Microsoft YaHei" w:hAnsi="Microsoft YaHei" w:cs="Times New Roman" w:hint="eastAsia"/>
          <w:color w:val="376092"/>
          <w:kern w:val="36"/>
          <w:sz w:val="27"/>
          <w:szCs w:val="27"/>
        </w:rPr>
        <w:t>Home Page:</w:t>
      </w:r>
      <w:r>
        <w:rPr>
          <w:rFonts w:ascii="Microsoft YaHei" w:eastAsia="Microsoft YaHei" w:hAnsi="Microsoft YaHei" w:cs="Times New Roman"/>
          <w:color w:val="376092"/>
          <w:kern w:val="36"/>
          <w:sz w:val="27"/>
          <w:szCs w:val="27"/>
        </w:rPr>
        <w:t xml:space="preserve"> </w:t>
      </w:r>
      <w:hyperlink r:id="rId5" w:history="1">
        <w:r w:rsidR="00161015" w:rsidRPr="00161015">
          <w:rPr>
            <w:rFonts w:ascii="Microsoft YaHei" w:eastAsia="Microsoft YaHei" w:hAnsi="Microsoft YaHei" w:cs="Times New Roman" w:hint="eastAsia"/>
            <w:color w:val="444444"/>
            <w:kern w:val="36"/>
            <w:sz w:val="27"/>
            <w:szCs w:val="27"/>
            <w:bdr w:val="none" w:sz="0" w:space="0" w:color="auto" w:frame="1"/>
          </w:rPr>
          <w:t>www.asonam2014.org</w:t>
        </w:r>
      </w:hyperlink>
    </w:p>
    <w:p w:rsidR="00443B87" w:rsidRPr="00161015" w:rsidRDefault="00443B87" w:rsidP="00161015">
      <w:pPr>
        <w:pBdr>
          <w:left w:val="single" w:sz="24" w:space="8" w:color="376092"/>
        </w:pBdr>
        <w:spacing w:after="0" w:line="240" w:lineRule="auto"/>
        <w:jc w:val="center"/>
        <w:outlineLvl w:val="0"/>
        <w:rPr>
          <w:rFonts w:ascii="Microsoft YaHei" w:eastAsia="Microsoft YaHei" w:hAnsi="Microsoft YaHei" w:cs="Times New Roman"/>
          <w:color w:val="FF0000"/>
          <w:kern w:val="36"/>
          <w:sz w:val="36"/>
          <w:szCs w:val="36"/>
        </w:rPr>
      </w:pPr>
      <w:r w:rsidRPr="00443B87">
        <w:rPr>
          <w:rFonts w:ascii="Microsoft YaHei" w:eastAsia="Microsoft YaHei" w:hAnsi="Microsoft YaHei" w:hint="eastAsia"/>
          <w:color w:val="FF0000"/>
          <w:sz w:val="18"/>
          <w:szCs w:val="18"/>
        </w:rPr>
        <w:t>Full paper/short paper/extended abstract submission deadline        May 2</w:t>
      </w:r>
      <w:r w:rsidRPr="00443B87">
        <w:rPr>
          <w:rFonts w:ascii="Microsoft YaHei" w:eastAsia="Microsoft YaHei" w:hAnsi="Microsoft YaHei"/>
          <w:color w:val="FF0000"/>
          <w:sz w:val="18"/>
          <w:szCs w:val="18"/>
        </w:rPr>
        <w:t>3</w:t>
      </w:r>
      <w:r w:rsidRPr="00443B87">
        <w:rPr>
          <w:rFonts w:ascii="Microsoft YaHei" w:eastAsia="Microsoft YaHei" w:hAnsi="Microsoft YaHei" w:hint="eastAsia"/>
          <w:color w:val="FF0000"/>
          <w:sz w:val="18"/>
          <w:szCs w:val="18"/>
        </w:rPr>
        <w:t>, 2014</w:t>
      </w:r>
      <w:r>
        <w:rPr>
          <w:rFonts w:ascii="Microsoft YaHei" w:eastAsia="Microsoft YaHei" w:hAnsi="Microsoft YaHei"/>
          <w:color w:val="FF0000"/>
          <w:sz w:val="18"/>
          <w:szCs w:val="18"/>
        </w:rPr>
        <w:t xml:space="preserve"> (extended)</w:t>
      </w:r>
    </w:p>
    <w:p w:rsidR="00443B87" w:rsidRDefault="00443B87" w:rsidP="00161015">
      <w:pPr>
        <w:spacing w:after="100" w:afterAutospacing="1" w:line="324" w:lineRule="atLeast"/>
        <w:jc w:val="both"/>
        <w:rPr>
          <w:rFonts w:ascii="Microsoft YaHei" w:eastAsia="Microsoft YaHei" w:hAnsi="Microsoft YaHei" w:cs="Times New Roman"/>
          <w:color w:val="444444"/>
          <w:sz w:val="18"/>
          <w:szCs w:val="18"/>
        </w:rPr>
      </w:pPr>
    </w:p>
    <w:p w:rsidR="007F2A67" w:rsidRDefault="00161015" w:rsidP="00161015">
      <w:pPr>
        <w:spacing w:after="100" w:afterAutospacing="1" w:line="324" w:lineRule="atLeast"/>
        <w:jc w:val="both"/>
        <w:rPr>
          <w:rFonts w:ascii="Microsoft YaHei" w:eastAsia="Microsoft YaHei" w:hAnsi="Microsoft YaHei" w:cs="Times New Roman"/>
          <w:color w:val="444444"/>
          <w:sz w:val="18"/>
          <w:szCs w:val="18"/>
        </w:rPr>
      </w:pPr>
      <w:r w:rsidRPr="00161015">
        <w:rPr>
          <w:rFonts w:ascii="Microsoft YaHei" w:eastAsia="Microsoft YaHei" w:hAnsi="Microsoft YaHei" w:cs="Times New Roman" w:hint="eastAsia"/>
          <w:color w:val="444444"/>
          <w:sz w:val="18"/>
          <w:szCs w:val="18"/>
        </w:rPr>
        <w:t>Social network analysis and mining techniques are being widely applied in industrial settings. In many cases such techniques are incubating and defining new industry sectors. Industry research in related areas is growing fast and a lot of exciting ideas, and innovative techniques and applications originated from these industry research activities.</w:t>
      </w:r>
    </w:p>
    <w:p w:rsidR="007F2A67" w:rsidRDefault="00161015" w:rsidP="00161015">
      <w:pPr>
        <w:spacing w:after="100" w:afterAutospacing="1" w:line="324" w:lineRule="atLeast"/>
        <w:jc w:val="both"/>
        <w:rPr>
          <w:rFonts w:ascii="Microsoft YaHei" w:eastAsia="Microsoft YaHei" w:hAnsi="Microsoft YaHei" w:cs="Times New Roman"/>
          <w:color w:val="444444"/>
          <w:sz w:val="18"/>
          <w:szCs w:val="18"/>
        </w:rPr>
      </w:pPr>
      <w:r w:rsidRPr="00161015">
        <w:rPr>
          <w:rFonts w:ascii="Microsoft YaHei" w:eastAsia="Microsoft YaHei" w:hAnsi="Microsoft YaHei" w:cs="Times New Roman" w:hint="eastAsia"/>
          <w:color w:val="444444"/>
          <w:sz w:val="18"/>
          <w:szCs w:val="18"/>
        </w:rPr>
        <w:t xml:space="preserve">The Industrial Track of the 2014 IEEE/ACM International Conference on Advances in Social Network Analysis and Mining (ASONAM) seeks </w:t>
      </w:r>
      <w:r w:rsidR="00443B87">
        <w:rPr>
          <w:rFonts w:ascii="Microsoft YaHei" w:eastAsia="Microsoft YaHei" w:hAnsi="Microsoft YaHei" w:cs="Times New Roman"/>
          <w:color w:val="444444"/>
          <w:sz w:val="18"/>
          <w:szCs w:val="18"/>
        </w:rPr>
        <w:t>submissions in all submission categories (</w:t>
      </w:r>
      <w:r w:rsidR="007047BD">
        <w:rPr>
          <w:rFonts w:ascii="Microsoft YaHei" w:eastAsia="Microsoft YaHei" w:hAnsi="Microsoft YaHei" w:cs="Times New Roman"/>
          <w:color w:val="444444"/>
          <w:sz w:val="18"/>
          <w:szCs w:val="18"/>
        </w:rPr>
        <w:t>8</w:t>
      </w:r>
      <w:r w:rsidR="00443B87">
        <w:rPr>
          <w:rFonts w:ascii="Microsoft YaHei" w:eastAsia="Microsoft YaHei" w:hAnsi="Microsoft YaHei" w:cs="Times New Roman"/>
          <w:color w:val="444444"/>
          <w:sz w:val="18"/>
          <w:szCs w:val="18"/>
        </w:rPr>
        <w:t xml:space="preserve">-page </w:t>
      </w:r>
      <w:r w:rsidRPr="00161015">
        <w:rPr>
          <w:rFonts w:ascii="Microsoft YaHei" w:eastAsia="Microsoft YaHei" w:hAnsi="Microsoft YaHei" w:cs="Times New Roman" w:hint="eastAsia"/>
          <w:color w:val="444444"/>
          <w:sz w:val="18"/>
          <w:szCs w:val="18"/>
        </w:rPr>
        <w:t>full</w:t>
      </w:r>
      <w:r w:rsidR="00443B87">
        <w:rPr>
          <w:rFonts w:ascii="Microsoft YaHei" w:eastAsia="Microsoft YaHei" w:hAnsi="Microsoft YaHei" w:cs="Times New Roman"/>
          <w:color w:val="444444"/>
          <w:sz w:val="18"/>
          <w:szCs w:val="18"/>
        </w:rPr>
        <w:t xml:space="preserve"> papers, 3-page short papers, </w:t>
      </w:r>
      <w:r w:rsidR="007047BD">
        <w:rPr>
          <w:rFonts w:ascii="Microsoft YaHei" w:eastAsia="Microsoft YaHei" w:hAnsi="Microsoft YaHei" w:cs="Times New Roman"/>
          <w:color w:val="444444"/>
          <w:sz w:val="18"/>
          <w:szCs w:val="18"/>
        </w:rPr>
        <w:t xml:space="preserve">and </w:t>
      </w:r>
      <w:r w:rsidR="00443B87">
        <w:rPr>
          <w:rFonts w:ascii="Microsoft YaHei" w:eastAsia="Microsoft YaHei" w:hAnsi="Microsoft YaHei" w:cs="Times New Roman"/>
          <w:color w:val="444444"/>
          <w:sz w:val="18"/>
          <w:szCs w:val="18"/>
        </w:rPr>
        <w:t>1-page extended abstracts)</w:t>
      </w:r>
      <w:r w:rsidRPr="00161015">
        <w:rPr>
          <w:rFonts w:ascii="Microsoft YaHei" w:eastAsia="Microsoft YaHei" w:hAnsi="Microsoft YaHei" w:cs="Times New Roman" w:hint="eastAsia"/>
          <w:color w:val="444444"/>
          <w:sz w:val="18"/>
          <w:szCs w:val="18"/>
        </w:rPr>
        <w:t xml:space="preserve"> to showcase recent advances in social network analysis and mining research with direct industry relevance, to discuss emerging trends and challenges with practical implications, and to facilitate interactions between academia and industry in this vital area of study of growing interests.</w:t>
      </w:r>
    </w:p>
    <w:p w:rsidR="007F2A67" w:rsidRDefault="007047BD" w:rsidP="00844F6A">
      <w:pPr>
        <w:spacing w:after="100" w:afterAutospacing="1" w:line="324" w:lineRule="atLeast"/>
        <w:jc w:val="both"/>
        <w:rPr>
          <w:rFonts w:ascii="Microsoft YaHei" w:eastAsia="Microsoft YaHei" w:hAnsi="Microsoft YaHei" w:cs="Times New Roman"/>
          <w:color w:val="444444"/>
          <w:sz w:val="18"/>
          <w:szCs w:val="18"/>
        </w:rPr>
      </w:pPr>
      <w:r w:rsidRPr="00161015">
        <w:rPr>
          <w:rFonts w:ascii="Microsoft YaHei" w:eastAsia="Microsoft YaHei" w:hAnsi="Microsoft YaHei" w:cs="Times New Roman" w:hint="eastAsia"/>
          <w:color w:val="444444"/>
          <w:sz w:val="18"/>
          <w:szCs w:val="18"/>
        </w:rPr>
        <w:t>All papers submitted to ASONAM 2014 Industrial Track will be peer-reviewed.</w:t>
      </w:r>
      <w:r w:rsidR="00844F6A">
        <w:rPr>
          <w:rFonts w:ascii="Microsoft YaHei" w:eastAsia="Microsoft YaHei" w:hAnsi="Microsoft YaHei" w:cs="Times New Roman"/>
          <w:color w:val="444444"/>
          <w:sz w:val="18"/>
          <w:szCs w:val="18"/>
        </w:rPr>
        <w:t xml:space="preserve"> Compared to the ASONAM regular track (for which paper submission is already closed), Industrial Track papers do </w:t>
      </w:r>
      <w:r w:rsidR="00443B87" w:rsidRPr="00844F6A">
        <w:rPr>
          <w:rFonts w:ascii="Microsoft YaHei" w:eastAsia="Microsoft YaHei" w:hAnsi="Microsoft YaHei" w:cs="Times New Roman"/>
          <w:i/>
          <w:color w:val="444444"/>
          <w:sz w:val="18"/>
          <w:szCs w:val="18"/>
        </w:rPr>
        <w:t>not</w:t>
      </w:r>
      <w:r w:rsidR="00443B87" w:rsidRPr="00443B87">
        <w:rPr>
          <w:rFonts w:ascii="Microsoft YaHei" w:eastAsia="Microsoft YaHei" w:hAnsi="Microsoft YaHei" w:cs="Times New Roman"/>
          <w:color w:val="444444"/>
          <w:sz w:val="18"/>
          <w:szCs w:val="18"/>
        </w:rPr>
        <w:t xml:space="preserve"> </w:t>
      </w:r>
      <w:r w:rsidR="00844F6A" w:rsidRPr="00443B87">
        <w:rPr>
          <w:rFonts w:ascii="Microsoft YaHei" w:eastAsia="Microsoft YaHei" w:hAnsi="Microsoft YaHei" w:cs="Times New Roman"/>
          <w:color w:val="444444"/>
          <w:sz w:val="18"/>
          <w:szCs w:val="18"/>
        </w:rPr>
        <w:t>necessar</w:t>
      </w:r>
      <w:r w:rsidR="00844F6A">
        <w:rPr>
          <w:rFonts w:ascii="Microsoft YaHei" w:eastAsia="Microsoft YaHei" w:hAnsi="Microsoft YaHei" w:cs="Times New Roman"/>
          <w:color w:val="444444"/>
          <w:sz w:val="18"/>
          <w:szCs w:val="18"/>
        </w:rPr>
        <w:t xml:space="preserve">ily need </w:t>
      </w:r>
      <w:r w:rsidR="00443B87" w:rsidRPr="00443B87">
        <w:rPr>
          <w:rFonts w:ascii="Microsoft YaHei" w:eastAsia="Microsoft YaHei" w:hAnsi="Microsoft YaHei" w:cs="Times New Roman"/>
          <w:color w:val="444444"/>
          <w:sz w:val="18"/>
          <w:szCs w:val="18"/>
        </w:rPr>
        <w:t>to contain m</w:t>
      </w:r>
      <w:r w:rsidR="00844F6A">
        <w:rPr>
          <w:rFonts w:ascii="Microsoft YaHei" w:eastAsia="Microsoft YaHei" w:hAnsi="Microsoft YaHei" w:cs="Times New Roman"/>
          <w:color w:val="444444"/>
          <w:sz w:val="18"/>
          <w:szCs w:val="18"/>
        </w:rPr>
        <w:t>ajor methodological advances, algorithmic contributions, or rigorous</w:t>
      </w:r>
      <w:r w:rsidR="00443B87" w:rsidRPr="00443B87">
        <w:rPr>
          <w:rFonts w:ascii="Microsoft YaHei" w:eastAsia="Microsoft YaHei" w:hAnsi="Microsoft YaHei" w:cs="Times New Roman"/>
          <w:color w:val="444444"/>
          <w:sz w:val="18"/>
          <w:szCs w:val="18"/>
        </w:rPr>
        <w:t xml:space="preserve"> experimental validation. </w:t>
      </w:r>
      <w:r w:rsidR="00844F6A">
        <w:rPr>
          <w:rFonts w:ascii="Microsoft YaHei" w:eastAsia="Microsoft YaHei" w:hAnsi="Microsoft YaHei" w:cs="Times New Roman"/>
          <w:color w:val="444444"/>
          <w:sz w:val="18"/>
          <w:szCs w:val="18"/>
        </w:rPr>
        <w:t>Rather, t</w:t>
      </w:r>
      <w:r w:rsidR="00443B87" w:rsidRPr="00443B87">
        <w:rPr>
          <w:rFonts w:ascii="Microsoft YaHei" w:eastAsia="Microsoft YaHei" w:hAnsi="Microsoft YaHei" w:cs="Times New Roman"/>
          <w:color w:val="444444"/>
          <w:sz w:val="18"/>
          <w:szCs w:val="18"/>
        </w:rPr>
        <w:t>he emphasis will be on industrial innovations</w:t>
      </w:r>
      <w:r w:rsidR="00844F6A">
        <w:rPr>
          <w:rFonts w:ascii="Microsoft YaHei" w:eastAsia="Microsoft YaHei" w:hAnsi="Microsoft YaHei" w:cs="Times New Roman"/>
          <w:color w:val="444444"/>
          <w:sz w:val="18"/>
          <w:szCs w:val="18"/>
        </w:rPr>
        <w:t>, clear practical relevance, interesting lessons learned through significant practice, or</w:t>
      </w:r>
      <w:r w:rsidR="00443B87" w:rsidRPr="00443B87">
        <w:rPr>
          <w:rFonts w:ascii="Microsoft YaHei" w:eastAsia="Microsoft YaHei" w:hAnsi="Microsoft YaHei" w:cs="Times New Roman"/>
          <w:color w:val="444444"/>
          <w:sz w:val="18"/>
          <w:szCs w:val="18"/>
        </w:rPr>
        <w:t xml:space="preserve"> new </w:t>
      </w:r>
      <w:r w:rsidR="00844F6A">
        <w:rPr>
          <w:rFonts w:ascii="Microsoft YaHei" w:eastAsia="Microsoft YaHei" w:hAnsi="Microsoft YaHei" w:cs="Times New Roman"/>
          <w:color w:val="444444"/>
          <w:sz w:val="18"/>
          <w:szCs w:val="18"/>
        </w:rPr>
        <w:t xml:space="preserve">classes of </w:t>
      </w:r>
      <w:r w:rsidR="00443B87" w:rsidRPr="00443B87">
        <w:rPr>
          <w:rFonts w:ascii="Microsoft YaHei" w:eastAsia="Microsoft YaHei" w:hAnsi="Microsoft YaHei" w:cs="Times New Roman"/>
          <w:color w:val="444444"/>
          <w:sz w:val="18"/>
          <w:szCs w:val="18"/>
        </w:rPr>
        <w:t>applications which might open</w:t>
      </w:r>
      <w:r w:rsidR="00844F6A">
        <w:rPr>
          <w:rFonts w:ascii="Microsoft YaHei" w:eastAsia="Microsoft YaHei" w:hAnsi="Microsoft YaHei" w:cs="Times New Roman"/>
          <w:color w:val="444444"/>
          <w:sz w:val="18"/>
          <w:szCs w:val="18"/>
        </w:rPr>
        <w:t xml:space="preserve"> up</w:t>
      </w:r>
      <w:r w:rsidR="00443B87" w:rsidRPr="00443B87">
        <w:rPr>
          <w:rFonts w:ascii="Microsoft YaHei" w:eastAsia="Microsoft YaHei" w:hAnsi="Microsoft YaHei" w:cs="Times New Roman"/>
          <w:color w:val="444444"/>
          <w:sz w:val="18"/>
          <w:szCs w:val="18"/>
        </w:rPr>
        <w:t xml:space="preserve"> new venues for interesting academic work.</w:t>
      </w:r>
    </w:p>
    <w:p w:rsidR="0060613B" w:rsidRDefault="00161015" w:rsidP="00844F6A">
      <w:pPr>
        <w:spacing w:after="100" w:afterAutospacing="1" w:line="324" w:lineRule="atLeast"/>
        <w:jc w:val="both"/>
        <w:rPr>
          <w:rFonts w:ascii="Microsoft YaHei" w:eastAsia="Microsoft YaHei" w:hAnsi="Microsoft YaHei" w:cs="Times New Roman"/>
          <w:color w:val="444444"/>
          <w:sz w:val="18"/>
          <w:szCs w:val="18"/>
        </w:rPr>
      </w:pPr>
      <w:r w:rsidRPr="00161015">
        <w:rPr>
          <w:rFonts w:ascii="Microsoft YaHei" w:eastAsia="Microsoft YaHei" w:hAnsi="Microsoft YaHei" w:cs="Times New Roman" w:hint="eastAsia"/>
          <w:color w:val="444444"/>
          <w:sz w:val="18"/>
          <w:szCs w:val="18"/>
        </w:rPr>
        <w:t xml:space="preserve">Contributions from </w:t>
      </w:r>
      <w:r w:rsidR="00170BAC">
        <w:rPr>
          <w:rFonts w:ascii="Microsoft YaHei" w:eastAsia="Microsoft YaHei" w:hAnsi="Microsoft YaHei" w:cs="Times New Roman"/>
          <w:color w:val="444444"/>
          <w:sz w:val="18"/>
          <w:szCs w:val="18"/>
        </w:rPr>
        <w:t xml:space="preserve">both </w:t>
      </w:r>
      <w:r w:rsidRPr="00161015">
        <w:rPr>
          <w:rFonts w:ascii="Microsoft YaHei" w:eastAsia="Microsoft YaHei" w:hAnsi="Microsoft YaHei" w:cs="Times New Roman" w:hint="eastAsia"/>
          <w:color w:val="444444"/>
          <w:sz w:val="18"/>
          <w:szCs w:val="18"/>
        </w:rPr>
        <w:t>i</w:t>
      </w:r>
      <w:r w:rsidR="00844F6A">
        <w:rPr>
          <w:rFonts w:ascii="Microsoft YaHei" w:eastAsia="Microsoft YaHei" w:hAnsi="Microsoft YaHei" w:cs="Times New Roman" w:hint="eastAsia"/>
          <w:color w:val="444444"/>
          <w:sz w:val="18"/>
          <w:szCs w:val="18"/>
        </w:rPr>
        <w:t>ndustry R&amp;D groups</w:t>
      </w:r>
      <w:r w:rsidR="00844F6A">
        <w:rPr>
          <w:rFonts w:ascii="Microsoft YaHei" w:eastAsia="Microsoft YaHei" w:hAnsi="Microsoft YaHei" w:cs="Times New Roman"/>
          <w:color w:val="444444"/>
          <w:sz w:val="18"/>
          <w:szCs w:val="18"/>
        </w:rPr>
        <w:t xml:space="preserve"> </w:t>
      </w:r>
      <w:r w:rsidR="00170BAC">
        <w:rPr>
          <w:rFonts w:ascii="Microsoft YaHei" w:eastAsia="Microsoft YaHei" w:hAnsi="Microsoft YaHei" w:cs="Times New Roman"/>
          <w:color w:val="444444"/>
          <w:sz w:val="18"/>
          <w:szCs w:val="18"/>
        </w:rPr>
        <w:t>and the academia</w:t>
      </w:r>
      <w:r w:rsidRPr="00161015">
        <w:rPr>
          <w:rFonts w:ascii="Microsoft YaHei" w:eastAsia="Microsoft YaHei" w:hAnsi="Microsoft YaHei" w:cs="Times New Roman" w:hint="eastAsia"/>
          <w:color w:val="444444"/>
          <w:sz w:val="18"/>
          <w:szCs w:val="18"/>
        </w:rPr>
        <w:t xml:space="preserve"> are welcome. Note that industry should be broadly interpreted in this call, encompassing both private and public sectors.</w:t>
      </w:r>
    </w:p>
    <w:p w:rsidR="007F2A67" w:rsidRDefault="00F848E0" w:rsidP="00161015">
      <w:pPr>
        <w:spacing w:after="100" w:afterAutospacing="1" w:line="324" w:lineRule="atLeast"/>
        <w:jc w:val="both"/>
        <w:rPr>
          <w:rFonts w:ascii="Microsoft YaHei" w:eastAsia="Microsoft YaHei" w:hAnsi="Microsoft YaHei" w:cs="Times New Roman"/>
          <w:color w:val="444444"/>
          <w:sz w:val="18"/>
          <w:szCs w:val="18"/>
        </w:rPr>
      </w:pPr>
      <w:r>
        <w:rPr>
          <w:rFonts w:ascii="Microsoft YaHei" w:eastAsia="Microsoft YaHei" w:hAnsi="Microsoft YaHei" w:cs="Times New Roman"/>
          <w:color w:val="444444"/>
          <w:sz w:val="18"/>
          <w:szCs w:val="18"/>
        </w:rPr>
        <w:t xml:space="preserve">In many related top-rated </w:t>
      </w:r>
      <w:r w:rsidRPr="00443B87">
        <w:rPr>
          <w:rFonts w:ascii="Microsoft YaHei" w:eastAsia="Microsoft YaHei" w:hAnsi="Microsoft YaHei" w:cs="Times New Roman"/>
          <w:color w:val="444444"/>
          <w:sz w:val="18"/>
          <w:szCs w:val="18"/>
        </w:rPr>
        <w:t xml:space="preserve">conferences, papers presented at the industry tracks tend to draw large audience and generate interesting discussions, and </w:t>
      </w:r>
      <w:r w:rsidR="00B8058B">
        <w:rPr>
          <w:rFonts w:ascii="Microsoft YaHei" w:eastAsia="Microsoft YaHei" w:hAnsi="Microsoft YaHei" w:cs="Times New Roman"/>
          <w:color w:val="444444"/>
          <w:sz w:val="18"/>
          <w:szCs w:val="18"/>
        </w:rPr>
        <w:t xml:space="preserve">many among them </w:t>
      </w:r>
      <w:r w:rsidRPr="00443B87">
        <w:rPr>
          <w:rFonts w:ascii="Microsoft YaHei" w:eastAsia="Microsoft YaHei" w:hAnsi="Microsoft YaHei" w:cs="Times New Roman"/>
          <w:color w:val="444444"/>
          <w:sz w:val="18"/>
          <w:szCs w:val="18"/>
        </w:rPr>
        <w:t>become well-cited work down the road.</w:t>
      </w:r>
      <w:r w:rsidR="00B454E1" w:rsidRPr="00443B87">
        <w:rPr>
          <w:rFonts w:ascii="Microsoft YaHei" w:eastAsia="Microsoft YaHei" w:hAnsi="Microsoft YaHei" w:cs="Times New Roman"/>
          <w:color w:val="444444"/>
          <w:sz w:val="18"/>
          <w:szCs w:val="18"/>
        </w:rPr>
        <w:t xml:space="preserve"> In addition to </w:t>
      </w:r>
      <w:r>
        <w:rPr>
          <w:rFonts w:ascii="Microsoft YaHei" w:eastAsia="Microsoft YaHei" w:hAnsi="Microsoft YaHei" w:cs="Times New Roman"/>
          <w:color w:val="444444"/>
          <w:sz w:val="18"/>
          <w:szCs w:val="18"/>
        </w:rPr>
        <w:t xml:space="preserve">regular presentation-based </w:t>
      </w:r>
      <w:r w:rsidR="00B454E1" w:rsidRPr="00443B87">
        <w:rPr>
          <w:rFonts w:ascii="Microsoft YaHei" w:eastAsia="Microsoft YaHei" w:hAnsi="Microsoft YaHei" w:cs="Times New Roman"/>
          <w:color w:val="444444"/>
          <w:sz w:val="18"/>
          <w:szCs w:val="18"/>
        </w:rPr>
        <w:t>industry track sessions at the conference, we will also organize an all-inclusive Industry Poster Session to encourage exchange of ideas between academic researchers, industry researchers, and practitioners. Depending on the availability of presentation slots, a portion of accepted Industry Track papers might be scheduled for poster presentation only. In addition, we will also organize an Industry System Demo Session.</w:t>
      </w:r>
    </w:p>
    <w:p w:rsidR="007F2A67" w:rsidRDefault="00B454E1" w:rsidP="00161015">
      <w:pPr>
        <w:spacing w:after="100" w:afterAutospacing="1" w:line="324" w:lineRule="atLeast"/>
        <w:jc w:val="both"/>
        <w:rPr>
          <w:rFonts w:ascii="Microsoft YaHei" w:eastAsia="Microsoft YaHei" w:hAnsi="Microsoft YaHei" w:cs="Times New Roman"/>
          <w:color w:val="444444"/>
          <w:sz w:val="18"/>
          <w:szCs w:val="18"/>
        </w:rPr>
      </w:pPr>
      <w:r w:rsidRPr="00443B87">
        <w:rPr>
          <w:rFonts w:ascii="Microsoft YaHei" w:eastAsia="Microsoft YaHei" w:hAnsi="Microsoft YaHei" w:cs="Times New Roman"/>
          <w:color w:val="444444"/>
          <w:sz w:val="18"/>
          <w:szCs w:val="18"/>
        </w:rPr>
        <w:lastRenderedPageBreak/>
        <w:t>Industry teams that plan to give a Poster presentation or show a Demo but do not have full or short paper submissions, are requested to contribute 1-page extended abstracts, which will be reviewed and, if accepted, will be included in the conference proceedings.</w:t>
      </w:r>
    </w:p>
    <w:p w:rsidR="00161015" w:rsidRPr="00161015" w:rsidRDefault="00161015" w:rsidP="00161015">
      <w:pPr>
        <w:spacing w:after="100" w:afterAutospacing="1" w:line="324" w:lineRule="atLeast"/>
        <w:jc w:val="both"/>
        <w:rPr>
          <w:rFonts w:ascii="Microsoft YaHei" w:eastAsia="Microsoft YaHei" w:hAnsi="Microsoft YaHei" w:cs="Times New Roman"/>
          <w:color w:val="444444"/>
          <w:sz w:val="18"/>
          <w:szCs w:val="18"/>
        </w:rPr>
      </w:pPr>
    </w:p>
    <w:p w:rsidR="00161015" w:rsidRPr="00161015" w:rsidRDefault="00161015" w:rsidP="00161015">
      <w:pPr>
        <w:pBdr>
          <w:left w:val="single" w:sz="24" w:space="8" w:color="376092"/>
        </w:pBdr>
        <w:spacing w:after="0" w:line="240" w:lineRule="auto"/>
        <w:outlineLvl w:val="0"/>
        <w:rPr>
          <w:rFonts w:ascii="Georgia" w:eastAsia="Microsoft YaHei" w:hAnsi="Georgia" w:cs="Times New Roman"/>
          <w:color w:val="376092"/>
          <w:kern w:val="36"/>
          <w:sz w:val="36"/>
          <w:szCs w:val="36"/>
        </w:rPr>
      </w:pPr>
      <w:r w:rsidRPr="00161015">
        <w:rPr>
          <w:rFonts w:ascii="Georgia" w:eastAsia="Microsoft YaHei" w:hAnsi="Georgia" w:cs="Times New Roman"/>
          <w:color w:val="376092"/>
          <w:kern w:val="36"/>
          <w:sz w:val="36"/>
          <w:szCs w:val="36"/>
        </w:rPr>
        <w:t>Key dates</w:t>
      </w:r>
      <w:r w:rsidR="00B62E6A">
        <w:rPr>
          <w:rFonts w:ascii="Georgia" w:eastAsia="Microsoft YaHei" w:hAnsi="Georgia" w:cs="Times New Roman"/>
          <w:color w:val="376092"/>
          <w:kern w:val="36"/>
          <w:sz w:val="36"/>
          <w:szCs w:val="36"/>
        </w:rPr>
        <w:t xml:space="preserve"> (</w:t>
      </w:r>
      <w:r w:rsidR="00B62E6A" w:rsidRPr="00B62E6A">
        <w:rPr>
          <w:rFonts w:ascii="Georgia" w:eastAsia="Microsoft YaHei" w:hAnsi="Georgia" w:cs="Times New Roman"/>
          <w:color w:val="FF0000"/>
          <w:kern w:val="36"/>
          <w:sz w:val="36"/>
          <w:szCs w:val="36"/>
        </w:rPr>
        <w:t>extended</w:t>
      </w:r>
      <w:r w:rsidR="00B62E6A">
        <w:rPr>
          <w:rFonts w:ascii="Georgia" w:eastAsia="Microsoft YaHei" w:hAnsi="Georgia" w:cs="Times New Roman"/>
          <w:color w:val="376092"/>
          <w:kern w:val="36"/>
          <w:sz w:val="36"/>
          <w:szCs w:val="36"/>
        </w:rPr>
        <w:t>)</w:t>
      </w:r>
    </w:p>
    <w:p w:rsidR="00B62E6A" w:rsidRDefault="00B62E6A" w:rsidP="00161015">
      <w:pPr>
        <w:spacing w:after="100" w:afterAutospacing="1" w:line="324" w:lineRule="atLeast"/>
        <w:jc w:val="both"/>
        <w:rPr>
          <w:rFonts w:ascii="Microsoft YaHei" w:eastAsia="Microsoft YaHei" w:hAnsi="Microsoft YaHei" w:cs="Times New Roman"/>
          <w:color w:val="444444"/>
          <w:sz w:val="18"/>
          <w:szCs w:val="18"/>
        </w:rPr>
      </w:pPr>
    </w:p>
    <w:p w:rsidR="00161015" w:rsidRPr="00161015" w:rsidRDefault="00B62E6A" w:rsidP="00D9779B">
      <w:pPr>
        <w:spacing w:after="100" w:afterAutospacing="1" w:line="324" w:lineRule="atLeast"/>
        <w:rPr>
          <w:rFonts w:ascii="Microsoft YaHei" w:eastAsia="Microsoft YaHei" w:hAnsi="Microsoft YaHei" w:cs="Times New Roman"/>
          <w:color w:val="444444"/>
          <w:sz w:val="18"/>
          <w:szCs w:val="18"/>
        </w:rPr>
      </w:pPr>
      <w:r>
        <w:rPr>
          <w:rFonts w:ascii="Microsoft YaHei" w:eastAsia="Microsoft YaHei" w:hAnsi="Microsoft YaHei" w:hint="eastAsia"/>
          <w:color w:val="444444"/>
          <w:sz w:val="18"/>
          <w:szCs w:val="18"/>
        </w:rPr>
        <w:t>Full paper/short paper/extended abstract submission deadline        Ma</w:t>
      </w:r>
      <w:r w:rsidR="006A3A46">
        <w:rPr>
          <w:rFonts w:ascii="Microsoft YaHei" w:eastAsia="Microsoft YaHei" w:hAnsi="Microsoft YaHei" w:hint="eastAsia"/>
          <w:color w:val="444444"/>
          <w:sz w:val="18"/>
          <w:szCs w:val="18"/>
        </w:rPr>
        <w:t>y 2</w:t>
      </w:r>
      <w:r w:rsidR="006A3A46">
        <w:rPr>
          <w:rFonts w:ascii="Microsoft YaHei" w:eastAsia="Microsoft YaHei" w:hAnsi="Microsoft YaHei"/>
          <w:color w:val="444444"/>
          <w:sz w:val="18"/>
          <w:szCs w:val="18"/>
        </w:rPr>
        <w:t>3</w:t>
      </w:r>
      <w:r>
        <w:rPr>
          <w:rFonts w:ascii="Microsoft YaHei" w:eastAsia="Microsoft YaHei" w:hAnsi="Microsoft YaHei" w:hint="eastAsia"/>
          <w:color w:val="444444"/>
          <w:sz w:val="18"/>
          <w:szCs w:val="18"/>
        </w:rPr>
        <w:t>, 2014</w:t>
      </w:r>
      <w:r>
        <w:rPr>
          <w:rFonts w:ascii="Microsoft YaHei" w:eastAsia="Microsoft YaHei" w:hAnsi="Microsoft YaHei" w:hint="eastAsia"/>
          <w:color w:val="444444"/>
          <w:sz w:val="18"/>
          <w:szCs w:val="18"/>
        </w:rPr>
        <w:br/>
        <w:t>Notification of acceptance               June 16, 2014</w:t>
      </w:r>
      <w:r>
        <w:rPr>
          <w:rFonts w:ascii="Microsoft YaHei" w:eastAsia="Microsoft YaHei" w:hAnsi="Microsoft YaHei" w:hint="eastAsia"/>
          <w:sz w:val="18"/>
          <w:szCs w:val="18"/>
        </w:rPr>
        <w:br/>
      </w:r>
      <w:r>
        <w:rPr>
          <w:rFonts w:ascii="Microsoft YaHei" w:eastAsia="Microsoft YaHei" w:hAnsi="Microsoft YaHei" w:hint="eastAsia"/>
          <w:color w:val="444444"/>
          <w:sz w:val="18"/>
          <w:szCs w:val="18"/>
        </w:rPr>
        <w:t>Camera-ready papers due              June 24, 2014</w:t>
      </w:r>
      <w:r>
        <w:rPr>
          <w:rFonts w:ascii="Microsoft YaHei" w:eastAsia="Microsoft YaHei" w:hAnsi="Microsoft YaHei" w:hint="eastAsia"/>
          <w:color w:val="444444"/>
          <w:sz w:val="18"/>
          <w:szCs w:val="18"/>
        </w:rPr>
        <w:br/>
        <w:t>Conference events                          August 17-20, 2014</w:t>
      </w:r>
      <w:r>
        <w:br/>
      </w:r>
      <w:bookmarkStart w:id="0" w:name="_GoBack"/>
      <w:bookmarkEnd w:id="0"/>
    </w:p>
    <w:p w:rsidR="00161015" w:rsidRPr="00161015" w:rsidRDefault="00161015" w:rsidP="00161015">
      <w:pPr>
        <w:pBdr>
          <w:left w:val="single" w:sz="24" w:space="8" w:color="376092"/>
        </w:pBdr>
        <w:spacing w:after="0" w:line="240" w:lineRule="auto"/>
        <w:outlineLvl w:val="0"/>
        <w:rPr>
          <w:rFonts w:ascii="Georgia" w:eastAsia="Microsoft YaHei" w:hAnsi="Georgia" w:cs="Times New Roman"/>
          <w:color w:val="376092"/>
          <w:kern w:val="36"/>
          <w:sz w:val="36"/>
          <w:szCs w:val="36"/>
        </w:rPr>
      </w:pPr>
      <w:bookmarkStart w:id="1" w:name="Paper_submission"/>
      <w:bookmarkEnd w:id="1"/>
      <w:r w:rsidRPr="00161015">
        <w:rPr>
          <w:rFonts w:ascii="Georgia" w:eastAsia="Microsoft YaHei" w:hAnsi="Georgia" w:cs="Times New Roman"/>
          <w:color w:val="376092"/>
          <w:kern w:val="36"/>
          <w:sz w:val="36"/>
          <w:szCs w:val="36"/>
        </w:rPr>
        <w:t>Paper submission</w:t>
      </w:r>
    </w:p>
    <w:p w:rsidR="007F2A67" w:rsidRDefault="00161015" w:rsidP="00161015">
      <w:pPr>
        <w:spacing w:after="100" w:afterAutospacing="1" w:line="324" w:lineRule="atLeast"/>
        <w:jc w:val="both"/>
        <w:rPr>
          <w:rFonts w:ascii="Microsoft YaHei" w:eastAsia="Microsoft YaHei" w:hAnsi="Microsoft YaHei" w:cs="Times New Roman"/>
          <w:color w:val="444444"/>
          <w:sz w:val="18"/>
          <w:szCs w:val="18"/>
        </w:rPr>
      </w:pPr>
      <w:r w:rsidRPr="00161015">
        <w:rPr>
          <w:rFonts w:ascii="Microsoft YaHei" w:eastAsia="Microsoft YaHei" w:hAnsi="Microsoft YaHei" w:cs="Times New Roman" w:hint="eastAsia"/>
          <w:color w:val="444444"/>
          <w:sz w:val="18"/>
          <w:szCs w:val="18"/>
        </w:rPr>
        <w:t>All papers need to be prepared in English using the IEEE CPS two-column template. The maximum length for full paper</w:t>
      </w:r>
      <w:r w:rsidR="00B4663B">
        <w:rPr>
          <w:rFonts w:ascii="Microsoft YaHei" w:eastAsia="Microsoft YaHei" w:hAnsi="Microsoft YaHei" w:cs="Times New Roman"/>
          <w:color w:val="444444"/>
          <w:sz w:val="18"/>
          <w:szCs w:val="18"/>
        </w:rPr>
        <w:t>s/short papers/extended abstracts</w:t>
      </w:r>
      <w:r w:rsidRPr="00161015">
        <w:rPr>
          <w:rFonts w:ascii="Microsoft YaHei" w:eastAsia="Microsoft YaHei" w:hAnsi="Microsoft YaHei" w:cs="Times New Roman" w:hint="eastAsia"/>
          <w:color w:val="444444"/>
          <w:sz w:val="18"/>
          <w:szCs w:val="18"/>
        </w:rPr>
        <w:t xml:space="preserve"> is 8</w:t>
      </w:r>
      <w:r w:rsidR="00B4663B">
        <w:rPr>
          <w:rFonts w:ascii="Microsoft YaHei" w:eastAsia="Microsoft YaHei" w:hAnsi="Microsoft YaHei" w:cs="Times New Roman"/>
          <w:color w:val="444444"/>
          <w:sz w:val="18"/>
          <w:szCs w:val="18"/>
        </w:rPr>
        <w:t>/3/1</w:t>
      </w:r>
      <w:r w:rsidRPr="00161015">
        <w:rPr>
          <w:rFonts w:ascii="Microsoft YaHei" w:eastAsia="Microsoft YaHei" w:hAnsi="Microsoft YaHei" w:cs="Times New Roman" w:hint="eastAsia"/>
          <w:color w:val="444444"/>
          <w:sz w:val="18"/>
          <w:szCs w:val="18"/>
        </w:rPr>
        <w:t xml:space="preserve"> pages</w:t>
      </w:r>
      <w:r w:rsidR="00B4663B">
        <w:rPr>
          <w:rFonts w:ascii="Microsoft YaHei" w:eastAsia="Microsoft YaHei" w:hAnsi="Microsoft YaHei" w:cs="Times New Roman"/>
          <w:color w:val="444444"/>
          <w:sz w:val="18"/>
          <w:szCs w:val="18"/>
        </w:rPr>
        <w:t>, respectively</w:t>
      </w:r>
      <w:r w:rsidRPr="00161015">
        <w:rPr>
          <w:rFonts w:ascii="Microsoft YaHei" w:eastAsia="Microsoft YaHei" w:hAnsi="Microsoft YaHei" w:cs="Times New Roman" w:hint="eastAsia"/>
          <w:color w:val="444444"/>
          <w:sz w:val="18"/>
          <w:szCs w:val="18"/>
        </w:rPr>
        <w:t>. Papers should be submitted to the Conference Web site:</w:t>
      </w:r>
    </w:p>
    <w:p w:rsidR="0060613B" w:rsidRDefault="0060613B" w:rsidP="00161015">
      <w:pPr>
        <w:spacing w:after="100" w:afterAutospacing="1" w:line="324" w:lineRule="atLeast"/>
        <w:jc w:val="both"/>
        <w:rPr>
          <w:rFonts w:ascii="Microsoft YaHei" w:eastAsia="Microsoft YaHei" w:hAnsi="Microsoft YaHei" w:cs="Times New Roman"/>
          <w:color w:val="0000FF"/>
          <w:sz w:val="18"/>
          <w:szCs w:val="18"/>
        </w:rPr>
      </w:pPr>
      <w:hyperlink r:id="rId6" w:history="1">
        <w:r w:rsidR="00161015" w:rsidRPr="00161015">
          <w:rPr>
            <w:rFonts w:ascii="Microsoft YaHei" w:eastAsia="Microsoft YaHei" w:hAnsi="Microsoft YaHei" w:cs="Times New Roman" w:hint="eastAsia"/>
            <w:color w:val="0000FF"/>
            <w:sz w:val="18"/>
            <w:szCs w:val="18"/>
          </w:rPr>
          <w:t>https://wi-lab.com/cyberchair/2014/asonam14/cbc_index.php</w:t>
        </w:r>
      </w:hyperlink>
    </w:p>
    <w:p w:rsidR="00161015" w:rsidRPr="00161015" w:rsidRDefault="00161015" w:rsidP="00161015">
      <w:pPr>
        <w:spacing w:after="100" w:afterAutospacing="1" w:line="324" w:lineRule="atLeast"/>
        <w:jc w:val="both"/>
        <w:rPr>
          <w:rFonts w:ascii="Microsoft YaHei" w:eastAsia="Microsoft YaHei" w:hAnsi="Microsoft YaHei" w:cs="Times New Roman"/>
          <w:color w:val="444444"/>
          <w:sz w:val="18"/>
          <w:szCs w:val="18"/>
        </w:rPr>
      </w:pPr>
      <w:r w:rsidRPr="00161015">
        <w:rPr>
          <w:rFonts w:ascii="Microsoft YaHei" w:eastAsia="Microsoft YaHei" w:hAnsi="Microsoft YaHei" w:cs="Times New Roman" w:hint="eastAsia"/>
          <w:color w:val="444444"/>
          <w:sz w:val="18"/>
          <w:szCs w:val="18"/>
        </w:rPr>
        <w:t>Paper submission implies that the intent is for one of the authors to present the paper in person at the conference if accepted and that at least one of the authors will register under the full conference registration category.</w:t>
      </w:r>
    </w:p>
    <w:p w:rsidR="00161015" w:rsidRPr="00161015" w:rsidRDefault="00161015" w:rsidP="00161015">
      <w:pPr>
        <w:pBdr>
          <w:left w:val="single" w:sz="24" w:space="8" w:color="376092"/>
        </w:pBdr>
        <w:spacing w:after="0" w:line="240" w:lineRule="auto"/>
        <w:outlineLvl w:val="0"/>
        <w:rPr>
          <w:rFonts w:ascii="Georgia" w:eastAsia="Microsoft YaHei" w:hAnsi="Georgia" w:cs="Times New Roman"/>
          <w:color w:val="376092"/>
          <w:kern w:val="36"/>
          <w:sz w:val="36"/>
          <w:szCs w:val="36"/>
        </w:rPr>
      </w:pPr>
      <w:bookmarkStart w:id="2" w:name="Publications"/>
      <w:bookmarkEnd w:id="2"/>
      <w:r w:rsidRPr="00161015">
        <w:rPr>
          <w:rFonts w:ascii="Georgia" w:eastAsia="Microsoft YaHei" w:hAnsi="Georgia" w:cs="Times New Roman"/>
          <w:color w:val="376092"/>
          <w:kern w:val="36"/>
          <w:sz w:val="36"/>
          <w:szCs w:val="36"/>
        </w:rPr>
        <w:t>Publications</w:t>
      </w:r>
    </w:p>
    <w:p w:rsidR="00161015" w:rsidRPr="00161015" w:rsidRDefault="00161015" w:rsidP="00161015">
      <w:pPr>
        <w:spacing w:after="100" w:afterAutospacing="1" w:line="324" w:lineRule="atLeast"/>
        <w:jc w:val="both"/>
        <w:rPr>
          <w:rFonts w:ascii="Microsoft YaHei" w:eastAsia="Microsoft YaHei" w:hAnsi="Microsoft YaHei" w:cs="Times New Roman"/>
          <w:color w:val="444444"/>
          <w:sz w:val="18"/>
          <w:szCs w:val="18"/>
        </w:rPr>
      </w:pPr>
      <w:r w:rsidRPr="00161015">
        <w:rPr>
          <w:rFonts w:ascii="Microsoft YaHei" w:eastAsia="Microsoft YaHei" w:hAnsi="Microsoft YaHei" w:cs="Times New Roman" w:hint="eastAsia"/>
          <w:color w:val="444444"/>
          <w:sz w:val="18"/>
          <w:szCs w:val="18"/>
        </w:rPr>
        <w:t>All accepted papers</w:t>
      </w:r>
      <w:r w:rsidR="00B454E1">
        <w:rPr>
          <w:rFonts w:ascii="Microsoft YaHei" w:eastAsia="Microsoft YaHei" w:hAnsi="Microsoft YaHei" w:cs="Times New Roman"/>
          <w:color w:val="444444"/>
          <w:sz w:val="18"/>
          <w:szCs w:val="18"/>
        </w:rPr>
        <w:t xml:space="preserve"> (including the extended abstracts)</w:t>
      </w:r>
      <w:r w:rsidRPr="00161015">
        <w:rPr>
          <w:rFonts w:ascii="Microsoft YaHei" w:eastAsia="Microsoft YaHei" w:hAnsi="Microsoft YaHei" w:cs="Times New Roman" w:hint="eastAsia"/>
          <w:color w:val="444444"/>
          <w:sz w:val="18"/>
          <w:szCs w:val="18"/>
        </w:rPr>
        <w:t xml:space="preserve"> will be included in the ASONAM 2014 Conference Proceedings and forwarded for inclusion in IEEE Computer Society Digital Library (CSDL), IEEE Explore and the ACM Digital Library. The conference proceedings will be submitted for EI indexing through INSPEC by IEEE.</w:t>
      </w:r>
    </w:p>
    <w:p w:rsidR="00161015" w:rsidRPr="00161015" w:rsidRDefault="00161015" w:rsidP="00161015">
      <w:pPr>
        <w:pBdr>
          <w:left w:val="single" w:sz="24" w:space="8" w:color="376092"/>
        </w:pBdr>
        <w:spacing w:after="0" w:line="240" w:lineRule="auto"/>
        <w:outlineLvl w:val="0"/>
        <w:rPr>
          <w:rFonts w:ascii="Georgia" w:eastAsia="Microsoft YaHei" w:hAnsi="Georgia" w:cs="Times New Roman"/>
          <w:color w:val="376092"/>
          <w:kern w:val="36"/>
          <w:sz w:val="36"/>
          <w:szCs w:val="36"/>
        </w:rPr>
      </w:pPr>
      <w:bookmarkStart w:id="3" w:name="Industry_Track_Chairs"/>
      <w:bookmarkEnd w:id="3"/>
      <w:r w:rsidRPr="00161015">
        <w:rPr>
          <w:rFonts w:ascii="Georgia" w:eastAsia="Microsoft YaHei" w:hAnsi="Georgia" w:cs="Times New Roman"/>
          <w:color w:val="376092"/>
          <w:kern w:val="36"/>
          <w:sz w:val="36"/>
          <w:szCs w:val="36"/>
        </w:rPr>
        <w:t>Industry Track Chairs</w:t>
      </w:r>
    </w:p>
    <w:p w:rsidR="00161015" w:rsidRPr="00161015" w:rsidRDefault="00161015" w:rsidP="00161015">
      <w:pPr>
        <w:spacing w:after="0" w:line="240" w:lineRule="auto"/>
        <w:jc w:val="both"/>
        <w:rPr>
          <w:rFonts w:ascii="Microsoft YaHei" w:eastAsia="Microsoft YaHei" w:hAnsi="Microsoft YaHei" w:cs="Times New Roman"/>
          <w:color w:val="444444"/>
          <w:sz w:val="18"/>
          <w:szCs w:val="18"/>
        </w:rPr>
      </w:pPr>
      <w:r w:rsidRPr="00161015">
        <w:rPr>
          <w:rFonts w:ascii="Microsoft YaHei" w:eastAsia="Microsoft YaHei" w:hAnsi="Microsoft YaHei" w:cs="Times New Roman" w:hint="eastAsia"/>
          <w:color w:val="444444"/>
          <w:sz w:val="18"/>
          <w:szCs w:val="18"/>
        </w:rPr>
        <w:t>Daniel Zeng, Institute of Automation, Chinese Academy of Sciences, China and University of Arizona, USA</w:t>
      </w:r>
    </w:p>
    <w:p w:rsidR="00161015" w:rsidRPr="00161015" w:rsidRDefault="00161015" w:rsidP="00161015">
      <w:pPr>
        <w:spacing w:after="0" w:line="240" w:lineRule="auto"/>
        <w:jc w:val="both"/>
        <w:rPr>
          <w:rFonts w:ascii="Microsoft YaHei" w:eastAsia="Microsoft YaHei" w:hAnsi="Microsoft YaHei" w:cs="Times New Roman"/>
          <w:color w:val="444444"/>
          <w:sz w:val="18"/>
          <w:szCs w:val="18"/>
        </w:rPr>
      </w:pPr>
      <w:r w:rsidRPr="00161015">
        <w:rPr>
          <w:rFonts w:ascii="Microsoft YaHei" w:eastAsia="Microsoft YaHei" w:hAnsi="Microsoft YaHei" w:cs="Times New Roman" w:hint="eastAsia"/>
          <w:color w:val="444444"/>
          <w:sz w:val="18"/>
          <w:szCs w:val="18"/>
        </w:rPr>
        <w:t>Xueqi Cheng, Institute of Computing Technology, Chinese Academy of Sciences, China</w:t>
      </w:r>
    </w:p>
    <w:p w:rsidR="00161015" w:rsidRPr="00161015" w:rsidRDefault="00161015" w:rsidP="00161015">
      <w:pPr>
        <w:spacing w:after="0" w:line="240" w:lineRule="auto"/>
        <w:jc w:val="both"/>
        <w:rPr>
          <w:rFonts w:ascii="Microsoft YaHei" w:eastAsia="Microsoft YaHei" w:hAnsi="Microsoft YaHei" w:cs="Times New Roman"/>
          <w:color w:val="444444"/>
          <w:sz w:val="18"/>
          <w:szCs w:val="18"/>
        </w:rPr>
      </w:pPr>
      <w:r w:rsidRPr="00161015">
        <w:rPr>
          <w:rFonts w:ascii="Microsoft YaHei" w:eastAsia="Microsoft YaHei" w:hAnsi="Microsoft YaHei" w:cs="Times New Roman" w:hint="eastAsia"/>
          <w:color w:val="444444"/>
          <w:sz w:val="18"/>
          <w:szCs w:val="18"/>
        </w:rPr>
        <w:t>Jie Cao, Nanjing University of Finance and Economics, China</w:t>
      </w:r>
    </w:p>
    <w:p w:rsidR="00161015" w:rsidRDefault="00161015"/>
    <w:sectPr w:rsidR="001610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8B"/>
    <w:rsid w:val="00161015"/>
    <w:rsid w:val="00170BAC"/>
    <w:rsid w:val="002257A1"/>
    <w:rsid w:val="00443B87"/>
    <w:rsid w:val="0060613B"/>
    <w:rsid w:val="006A3A46"/>
    <w:rsid w:val="007047BD"/>
    <w:rsid w:val="007F2A67"/>
    <w:rsid w:val="00844F6A"/>
    <w:rsid w:val="00B36E70"/>
    <w:rsid w:val="00B454E1"/>
    <w:rsid w:val="00B4663B"/>
    <w:rsid w:val="00B62E6A"/>
    <w:rsid w:val="00B8058B"/>
    <w:rsid w:val="00CD578B"/>
    <w:rsid w:val="00D9779B"/>
    <w:rsid w:val="00F84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10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015"/>
    <w:rPr>
      <w:rFonts w:ascii="Times New Roman" w:eastAsia="Times New Roman" w:hAnsi="Times New Roman" w:cs="Times New Roman"/>
      <w:b/>
      <w:bCs/>
      <w:kern w:val="36"/>
      <w:sz w:val="48"/>
      <w:szCs w:val="48"/>
    </w:rPr>
  </w:style>
  <w:style w:type="character" w:customStyle="1" w:styleId="style3">
    <w:name w:val="style3"/>
    <w:basedOn w:val="DefaultParagraphFont"/>
    <w:rsid w:val="00161015"/>
  </w:style>
  <w:style w:type="character" w:customStyle="1" w:styleId="apple-converted-space">
    <w:name w:val="apple-converted-space"/>
    <w:basedOn w:val="DefaultParagraphFont"/>
    <w:rsid w:val="00161015"/>
  </w:style>
  <w:style w:type="character" w:styleId="Hyperlink">
    <w:name w:val="Hyperlink"/>
    <w:basedOn w:val="DefaultParagraphFont"/>
    <w:uiPriority w:val="99"/>
    <w:semiHidden/>
    <w:unhideWhenUsed/>
    <w:rsid w:val="00161015"/>
    <w:rPr>
      <w:color w:val="0000FF"/>
      <w:u w:val="single"/>
    </w:rPr>
  </w:style>
  <w:style w:type="paragraph" w:styleId="NormalWeb">
    <w:name w:val="Normal (Web)"/>
    <w:basedOn w:val="Normal"/>
    <w:uiPriority w:val="99"/>
    <w:semiHidden/>
    <w:unhideWhenUsed/>
    <w:rsid w:val="00161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161015"/>
  </w:style>
  <w:style w:type="paragraph" w:customStyle="1" w:styleId="style1">
    <w:name w:val="style1"/>
    <w:basedOn w:val="Normal"/>
    <w:rsid w:val="001610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1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0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10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015"/>
    <w:rPr>
      <w:rFonts w:ascii="Times New Roman" w:eastAsia="Times New Roman" w:hAnsi="Times New Roman" w:cs="Times New Roman"/>
      <w:b/>
      <w:bCs/>
      <w:kern w:val="36"/>
      <w:sz w:val="48"/>
      <w:szCs w:val="48"/>
    </w:rPr>
  </w:style>
  <w:style w:type="character" w:customStyle="1" w:styleId="style3">
    <w:name w:val="style3"/>
    <w:basedOn w:val="DefaultParagraphFont"/>
    <w:rsid w:val="00161015"/>
  </w:style>
  <w:style w:type="character" w:customStyle="1" w:styleId="apple-converted-space">
    <w:name w:val="apple-converted-space"/>
    <w:basedOn w:val="DefaultParagraphFont"/>
    <w:rsid w:val="00161015"/>
  </w:style>
  <w:style w:type="character" w:styleId="Hyperlink">
    <w:name w:val="Hyperlink"/>
    <w:basedOn w:val="DefaultParagraphFont"/>
    <w:uiPriority w:val="99"/>
    <w:semiHidden/>
    <w:unhideWhenUsed/>
    <w:rsid w:val="00161015"/>
    <w:rPr>
      <w:color w:val="0000FF"/>
      <w:u w:val="single"/>
    </w:rPr>
  </w:style>
  <w:style w:type="paragraph" w:styleId="NormalWeb">
    <w:name w:val="Normal (Web)"/>
    <w:basedOn w:val="Normal"/>
    <w:uiPriority w:val="99"/>
    <w:semiHidden/>
    <w:unhideWhenUsed/>
    <w:rsid w:val="001610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
    <w:name w:val="style4"/>
    <w:basedOn w:val="DefaultParagraphFont"/>
    <w:rsid w:val="00161015"/>
  </w:style>
  <w:style w:type="paragraph" w:customStyle="1" w:styleId="style1">
    <w:name w:val="style1"/>
    <w:basedOn w:val="Normal"/>
    <w:rsid w:val="0016101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10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399514">
      <w:bodyDiv w:val="1"/>
      <w:marLeft w:val="0"/>
      <w:marRight w:val="0"/>
      <w:marTop w:val="0"/>
      <w:marBottom w:val="0"/>
      <w:divBdr>
        <w:top w:val="none" w:sz="0" w:space="0" w:color="auto"/>
        <w:left w:val="none" w:sz="0" w:space="0" w:color="auto"/>
        <w:bottom w:val="none" w:sz="0" w:space="0" w:color="auto"/>
        <w:right w:val="none" w:sz="0" w:space="0" w:color="auto"/>
      </w:divBdr>
      <w:divsChild>
        <w:div w:id="1251309181">
          <w:marLeft w:val="300"/>
          <w:marRight w:val="0"/>
          <w:marTop w:val="0"/>
          <w:marBottom w:val="0"/>
          <w:divBdr>
            <w:top w:val="none" w:sz="0" w:space="0" w:color="auto"/>
            <w:left w:val="none" w:sz="0" w:space="0" w:color="auto"/>
            <w:bottom w:val="none" w:sz="0" w:space="0" w:color="auto"/>
            <w:right w:val="none" w:sz="0" w:space="0" w:color="auto"/>
          </w:divBdr>
        </w:div>
        <w:div w:id="1281108222">
          <w:marLeft w:val="300"/>
          <w:marRight w:val="0"/>
          <w:marTop w:val="0"/>
          <w:marBottom w:val="0"/>
          <w:divBdr>
            <w:top w:val="none" w:sz="0" w:space="0" w:color="auto"/>
            <w:left w:val="none" w:sz="0" w:space="0" w:color="auto"/>
            <w:bottom w:val="none" w:sz="0" w:space="0" w:color="auto"/>
            <w:right w:val="none" w:sz="0" w:space="0" w:color="auto"/>
          </w:divBdr>
        </w:div>
        <w:div w:id="1038354267">
          <w:marLeft w:val="300"/>
          <w:marRight w:val="0"/>
          <w:marTop w:val="0"/>
          <w:marBottom w:val="0"/>
          <w:divBdr>
            <w:top w:val="none" w:sz="0" w:space="0" w:color="auto"/>
            <w:left w:val="none" w:sz="0" w:space="0" w:color="auto"/>
            <w:bottom w:val="none" w:sz="0" w:space="0" w:color="auto"/>
            <w:right w:val="none" w:sz="0" w:space="0" w:color="auto"/>
          </w:divBdr>
        </w:div>
        <w:div w:id="949362238">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i-lab.com/cyberchair/2014/asonam14/cbc_index.php" TargetMode="External"/><Relationship Id="rId5" Type="http://schemas.openxmlformats.org/officeDocument/2006/relationships/hyperlink" Target="http://datamining.it.uts.edu.au/conferences/asonam/www.asonam2014.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Faculty of Engineering &amp; IT</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dc:creator>
  <cp:lastModifiedBy>Guandong Xu</cp:lastModifiedBy>
  <cp:revision>4</cp:revision>
  <dcterms:created xsi:type="dcterms:W3CDTF">2014-04-24T23:27:00Z</dcterms:created>
  <dcterms:modified xsi:type="dcterms:W3CDTF">2014-04-24T23:33:00Z</dcterms:modified>
</cp:coreProperties>
</file>